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0BE82" w14:textId="77777777" w:rsidR="008378AA" w:rsidRDefault="008378AA" w:rsidP="008378AA">
      <w:pPr>
        <w:spacing w:before="100" w:beforeAutospacing="1" w:after="100" w:afterAutospacing="1" w:line="240" w:lineRule="auto"/>
        <w:jc w:val="center"/>
        <w:outlineLvl w:val="0"/>
        <w:rPr>
          <w:rFonts w:eastAsia="Times New Roman" w:cs="Times New Roman"/>
          <w:b/>
          <w:bCs/>
          <w:kern w:val="36"/>
          <w:szCs w:val="28"/>
          <w:lang w:val="en-US" w:eastAsia="vi-VN"/>
          <w14:ligatures w14:val="none"/>
        </w:rPr>
      </w:pPr>
      <w:r w:rsidRPr="008378AA">
        <w:rPr>
          <w:rFonts w:eastAsia="Times New Roman" w:cs="Times New Roman"/>
          <w:b/>
          <w:bCs/>
          <w:kern w:val="36"/>
          <w:szCs w:val="28"/>
          <w:lang w:eastAsia="vi-VN"/>
          <w14:ligatures w14:val="none"/>
        </w:rPr>
        <w:t>ĐẨY MẠNH CẢI CÁCH HÀNH CHÍNH, NÂNG CAO CHẤT LƯỢNG PHỤC VỤ NHÂN DÂN</w:t>
      </w:r>
    </w:p>
    <w:p w14:paraId="7FEF7A2D" w14:textId="61B3EF5E" w:rsidR="00A55A72" w:rsidRPr="00A55A72" w:rsidRDefault="00A55A72" w:rsidP="008378AA">
      <w:pPr>
        <w:spacing w:before="100" w:beforeAutospacing="1" w:after="100" w:afterAutospacing="1" w:line="240" w:lineRule="auto"/>
        <w:jc w:val="center"/>
        <w:outlineLvl w:val="0"/>
        <w:rPr>
          <w:rFonts w:eastAsia="Times New Roman" w:cs="Times New Roman"/>
          <w:b/>
          <w:bCs/>
          <w:kern w:val="36"/>
          <w:szCs w:val="28"/>
          <w:lang w:val="en-US" w:eastAsia="vi-VN"/>
          <w14:ligatures w14:val="none"/>
        </w:rPr>
      </w:pPr>
      <w:r>
        <w:rPr>
          <w:rFonts w:eastAsia="Times New Roman" w:cs="Times New Roman"/>
          <w:b/>
          <w:bCs/>
          <w:kern w:val="36"/>
          <w:szCs w:val="28"/>
          <w:lang w:val="en-US" w:eastAsia="vi-VN"/>
          <w14:ligatures w14:val="none"/>
        </w:rPr>
        <w:t>Kính thưa toàn thể nhân</w:t>
      </w:r>
    </w:p>
    <w:p w14:paraId="6F59493B"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kern w:val="0"/>
          <w:szCs w:val="28"/>
          <w:lang w:eastAsia="vi-VN"/>
          <w14:ligatures w14:val="none"/>
        </w:rPr>
        <w:t>Cải cách hành chính là một trong những nhiệm vụ trọng tâm, xuyên suốt trong quá trình xây dựng nền hành chính dân chủ, chuyên nghiệp, hiện đại, hoạt động hiệu lực, hiệu quả, lấy người dân và doanh nghiệp làm trung tâm phục vụ. Trong những năm qua, Đảng và Nhà nước đã ban hành nhiều chủ trương, chính sách quan trọng nhằm đẩy mạnh công tác cải cách hành chính, góp phần thúc đẩy phát triển kinh tế - xã hội, nâng cao chất lượng cuộc sống của Nhân dân.</w:t>
      </w:r>
    </w:p>
    <w:p w14:paraId="4F5B4BA0"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kern w:val="0"/>
          <w:szCs w:val="28"/>
          <w:lang w:eastAsia="vi-VN"/>
          <w14:ligatures w14:val="none"/>
        </w:rPr>
        <w:t>Thực hiện các chủ trương, đường lối của Đảng, chính sách, pháp luật của Nhà nước về cải cách hành chính; các Nghị quyết của Đảng ủy, Hội đồng nhân dân xã về nhiệm vụ phát triển kinh tế - xã hội và dự toán ngân sách nhà nước năm 2026, Đảng ủy, Ủy ban nhân dân xã đã tập trung lãnh đạo, chỉ đạo quyết liệt công tác cải cách hành chính trên tất cả các lĩnh vực, xem đây là nhiệm vụ quan trọng nhằm nâng cao hiệu quả quản lý nhà nước và chất lượng phục vụ Nhân dân.</w:t>
      </w:r>
    </w:p>
    <w:p w14:paraId="7C71283E"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kern w:val="0"/>
          <w:szCs w:val="28"/>
          <w:lang w:eastAsia="vi-VN"/>
          <w14:ligatures w14:val="none"/>
        </w:rPr>
        <w:t>Người đứng đầu các cơ quan, đơn vị luôn phát huy vai trò, trách nhiệm trong công tác chỉ đạo, điều hành, thường xuyên kiểm tra, giám sát việc thực hiện các nhiệm vụ cải cách hành chính; kịp thời tháo gỡ khó khăn, vướng mắc, nâng cao trách nhiệm của đội ngũ cán bộ, công chức trong thực thi công vụ. Đồng thời tập trung cải thiện, nâng cao Chỉ số cải cách hành chính (PAR INDEX), Chỉ số hiệu quả quản trị và hành chính công (PAPI), Chỉ số hài lòng của người dân, tổ chức đối với sự phục vụ của cơ quan hành chính nhà nước (SIPAS).</w:t>
      </w:r>
    </w:p>
    <w:p w14:paraId="1C21BAAD"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kern w:val="0"/>
          <w:szCs w:val="28"/>
          <w:lang w:eastAsia="vi-VN"/>
          <w14:ligatures w14:val="none"/>
        </w:rPr>
        <w:t>Công tác cải cách hành chính được triển khai toàn diện trên các nội dung trọng tâm:</w:t>
      </w:r>
    </w:p>
    <w:p w14:paraId="550344E8"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b/>
          <w:bCs/>
          <w:kern w:val="0"/>
          <w:szCs w:val="28"/>
          <w:lang w:eastAsia="vi-VN"/>
          <w14:ligatures w14:val="none"/>
        </w:rPr>
        <w:t>Thứ nhất, cải cách thể chế.</w:t>
      </w:r>
      <w:r w:rsidRPr="008378AA">
        <w:rPr>
          <w:rFonts w:eastAsia="Times New Roman" w:cs="Times New Roman"/>
          <w:kern w:val="0"/>
          <w:szCs w:val="28"/>
          <w:lang w:eastAsia="vi-VN"/>
          <w14:ligatures w14:val="none"/>
        </w:rPr>
        <w:t xml:space="preserve"> Xã tiếp tục tuyên truyền, phổ biến kịp thời các chủ trương, chính sách của Trung ương, của tỉnh và các quy định của địa phương; nâng cao chất lượng xây dựng, ban hành và tổ chức thực hiện văn bản quy phạm pháp luật; tăng cường công tác theo dõi thi hành pháp luật, bảo đảm các quy định được thực hiện nghiêm túc, hiệu quả.</w:t>
      </w:r>
    </w:p>
    <w:p w14:paraId="79774BC0"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b/>
          <w:bCs/>
          <w:kern w:val="0"/>
          <w:szCs w:val="28"/>
          <w:lang w:eastAsia="vi-VN"/>
          <w14:ligatures w14:val="none"/>
        </w:rPr>
        <w:t>Thứ hai, cải cách thủ tục hành chính.</w:t>
      </w:r>
      <w:r w:rsidRPr="008378AA">
        <w:rPr>
          <w:rFonts w:eastAsia="Times New Roman" w:cs="Times New Roman"/>
          <w:kern w:val="0"/>
          <w:szCs w:val="28"/>
          <w:lang w:eastAsia="vi-VN"/>
          <w14:ligatures w14:val="none"/>
        </w:rPr>
        <w:t xml:space="preserve"> Các thủ tục hành chính được công khai, minh bạch theo quy định; việc tiếp nhận và giải quyết hồ sơ được thực hiện theo cơ chế một cửa, một cửa liên thông. Đẩy mạnh ứng dụng công nghệ thông tin trong giải quyết thủ tục hành chính, tạo điều kiện thuận lợi cho người dân và tổ chức thực hiện các dịch vụ công trực tuyến. Qua đó góp phần giảm thời gian, chi phí đi lại, nâng cao sự hài lòng của người dân khi thực hiện các giao dịch hành chính.</w:t>
      </w:r>
    </w:p>
    <w:p w14:paraId="70A1EBEC"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b/>
          <w:bCs/>
          <w:kern w:val="0"/>
          <w:szCs w:val="28"/>
          <w:lang w:eastAsia="vi-VN"/>
          <w14:ligatures w14:val="none"/>
        </w:rPr>
        <w:t>Thứ ba, cải cách tổ chức bộ máy.</w:t>
      </w:r>
      <w:r w:rsidRPr="008378AA">
        <w:rPr>
          <w:rFonts w:eastAsia="Times New Roman" w:cs="Times New Roman"/>
          <w:kern w:val="0"/>
          <w:szCs w:val="28"/>
          <w:lang w:eastAsia="vi-VN"/>
          <w14:ligatures w14:val="none"/>
        </w:rPr>
        <w:t xml:space="preserve"> Tiếp tục thực hiện chủ trương sắp xếp, tinh gọn tổ chức bộ máy theo các kết luận của Trung ương; giảm đầu mối trung </w:t>
      </w:r>
      <w:r w:rsidRPr="008378AA">
        <w:rPr>
          <w:rFonts w:eastAsia="Times New Roman" w:cs="Times New Roman"/>
          <w:kern w:val="0"/>
          <w:szCs w:val="28"/>
          <w:lang w:eastAsia="vi-VN"/>
          <w14:ligatures w14:val="none"/>
        </w:rPr>
        <w:lastRenderedPageBreak/>
        <w:t>gian, tinh giản biên chế gắn với cơ cấu lại đội ngũ cán bộ, công chức; nâng cao hiệu lực, hiệu quả hoạt động của chính quyền địa phương.</w:t>
      </w:r>
    </w:p>
    <w:p w14:paraId="0EE4C196"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b/>
          <w:bCs/>
          <w:kern w:val="0"/>
          <w:szCs w:val="28"/>
          <w:lang w:eastAsia="vi-VN"/>
          <w14:ligatures w14:val="none"/>
        </w:rPr>
        <w:t>Thứ tư, cải cách chế độ công vụ.</w:t>
      </w:r>
      <w:r w:rsidRPr="008378AA">
        <w:rPr>
          <w:rFonts w:eastAsia="Times New Roman" w:cs="Times New Roman"/>
          <w:kern w:val="0"/>
          <w:szCs w:val="28"/>
          <w:lang w:eastAsia="vi-VN"/>
          <w14:ligatures w14:val="none"/>
        </w:rPr>
        <w:t xml:space="preserve"> Chú trọng xây dựng đội ngũ cán bộ, công chức có phẩm chất đạo đức tốt, trình độ chuyên môn cao, tinh thần trách nhiệm và thái độ phục vụ Nhân dân tận tụy. Tăng cường công tác đào tạo, bồi dưỡng, đánh giá cán bộ, công chức khách quan, công bằng; thực hiện đầy đủ các chế độ, chính sách theo quy định của pháp luật.</w:t>
      </w:r>
    </w:p>
    <w:p w14:paraId="78E34CEA"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b/>
          <w:bCs/>
          <w:kern w:val="0"/>
          <w:szCs w:val="28"/>
          <w:lang w:eastAsia="vi-VN"/>
          <w14:ligatures w14:val="none"/>
        </w:rPr>
        <w:t>Thứ năm, cải cách tài chính công.</w:t>
      </w:r>
      <w:r w:rsidRPr="008378AA">
        <w:rPr>
          <w:rFonts w:eastAsia="Times New Roman" w:cs="Times New Roman"/>
          <w:kern w:val="0"/>
          <w:szCs w:val="28"/>
          <w:lang w:eastAsia="vi-VN"/>
          <w14:ligatures w14:val="none"/>
        </w:rPr>
        <w:t xml:space="preserve"> Thực hiện quản lý, sử dụng ngân sách nhà nước đúng quy định, công khai, minh bạch; đẩy mạnh thực hành tiết kiệm, chống lãng phí; tăng cường thanh tra, kiểm tra nhằm nâng cao hiệu quả quản lý tài chính công.</w:t>
      </w:r>
    </w:p>
    <w:p w14:paraId="430A9A67" w14:textId="787C91D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val="en-US" w:eastAsia="vi-VN"/>
          <w14:ligatures w14:val="none"/>
        </w:rPr>
      </w:pPr>
      <w:r w:rsidRPr="008378AA">
        <w:rPr>
          <w:rFonts w:eastAsia="Times New Roman" w:cs="Times New Roman"/>
          <w:b/>
          <w:bCs/>
          <w:kern w:val="0"/>
          <w:szCs w:val="28"/>
          <w:lang w:eastAsia="vi-VN"/>
          <w14:ligatures w14:val="none"/>
        </w:rPr>
        <w:t>Thứ sáu, xây dựng và phát triển chính quyền điện tử, chính quyền số.</w:t>
      </w:r>
      <w:r w:rsidRPr="008378AA">
        <w:rPr>
          <w:rFonts w:eastAsia="Times New Roman" w:cs="Times New Roman"/>
          <w:kern w:val="0"/>
          <w:szCs w:val="28"/>
          <w:lang w:eastAsia="vi-VN"/>
          <w14:ligatures w14:val="none"/>
        </w:rPr>
        <w:t xml:space="preserve"> Đẩy mạnh chuyển đổi số trong hoạt động của cơ quan nhà nước; mở rộng cung cấp dịch vụ công trực tuyến; khai thác hiệu quả dữ liệu số phục vụ người dân và tổ chức; từng bước xây dựng nền hành chính hiện đại, công khai, minh bạch và thuận tiện.</w:t>
      </w:r>
    </w:p>
    <w:p w14:paraId="08D242C1"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kern w:val="0"/>
          <w:szCs w:val="28"/>
          <w:lang w:eastAsia="vi-VN"/>
          <w14:ligatures w14:val="none"/>
        </w:rPr>
        <w:t>Bên cạnh đó, xã tiếp tục tuyên truyền, nhân rộng các mô hình hay, sáng kiến hiệu quả trong công tác cải cách hành chính; biểu dương các tập thể, cá nhân tiêu biểu có nhiều đóng góp tích cực; kịp thời tiếp nhận và giải quyết các ý kiến, kiến nghị của người dân, tổ chức liên quan đến công tác cải cách hành chính.</w:t>
      </w:r>
    </w:p>
    <w:p w14:paraId="055797B8"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kern w:val="0"/>
          <w:szCs w:val="28"/>
          <w:lang w:eastAsia="vi-VN"/>
          <w14:ligatures w14:val="none"/>
        </w:rPr>
        <w:t>Mỗi người dân, tổ chức cần chủ động tìm hiểu các quy định của pháp luật, thực hiện đầy đủ quyền và nghĩa vụ của mình; tích cực tham gia giám sát, phản ánh những bất cập trong quá trình giải quyết thủ tục hành chính; đồng hành cùng chính quyền trong công cuộc cải cách hành chính và chuyển đổi số.</w:t>
      </w:r>
    </w:p>
    <w:p w14:paraId="0C642AC4" w14:textId="77777777" w:rsidR="008378AA" w:rsidRPr="008378AA" w:rsidRDefault="008378AA" w:rsidP="008378AA">
      <w:pPr>
        <w:spacing w:before="100" w:beforeAutospacing="1" w:after="100" w:afterAutospacing="1" w:line="240" w:lineRule="auto"/>
        <w:ind w:firstLine="720"/>
        <w:jc w:val="both"/>
        <w:rPr>
          <w:rFonts w:eastAsia="Times New Roman" w:cs="Times New Roman"/>
          <w:kern w:val="0"/>
          <w:szCs w:val="28"/>
          <w:lang w:eastAsia="vi-VN"/>
          <w14:ligatures w14:val="none"/>
        </w:rPr>
      </w:pPr>
      <w:r w:rsidRPr="008378AA">
        <w:rPr>
          <w:rFonts w:eastAsia="Times New Roman" w:cs="Times New Roman"/>
          <w:kern w:val="0"/>
          <w:szCs w:val="28"/>
          <w:lang w:eastAsia="vi-VN"/>
          <w14:ligatures w14:val="none"/>
        </w:rPr>
        <w:t>Với quyết tâm chính trị cao, sự đồng thuận của Nhân dân và sự vào cuộc của cả hệ thống chính trị, công tác cải cách hành chính trên địa bàn xã sẽ tiếp tục đạt nhiều kết quả tích cực, góp phần xây dựng chính quyền phục vụ, minh bạch, hiện đại, vì Nhân dân phục vụ; tạo động lực thúc đẩy phát triển kinh tế - xã hội, bảo đảm quốc phòng - an ninh và nâng cao đời sống Nhân dân trong giai đoạn mới.</w:t>
      </w:r>
    </w:p>
    <w:p w14:paraId="10B630D4" w14:textId="77777777" w:rsidR="00177E8A" w:rsidRDefault="00177E8A"/>
    <w:sectPr w:rsidR="00177E8A" w:rsidSect="00405EA1">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AA"/>
    <w:rsid w:val="00011897"/>
    <w:rsid w:val="00177E8A"/>
    <w:rsid w:val="00405EA1"/>
    <w:rsid w:val="004A6B79"/>
    <w:rsid w:val="007D1375"/>
    <w:rsid w:val="008378AA"/>
    <w:rsid w:val="009D1382"/>
    <w:rsid w:val="00A55A7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1AB8A"/>
  <w15:chartTrackingRefBased/>
  <w15:docId w15:val="{73CE0B93-2ECD-4954-B171-95F8D45E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78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378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78A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378A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378A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378A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378A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378A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378A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8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378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78A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378A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378A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378A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378A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378A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378A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378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78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78A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378A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378AA"/>
    <w:pPr>
      <w:spacing w:before="160"/>
      <w:jc w:val="center"/>
    </w:pPr>
    <w:rPr>
      <w:i/>
      <w:iCs/>
      <w:color w:val="404040" w:themeColor="text1" w:themeTint="BF"/>
    </w:rPr>
  </w:style>
  <w:style w:type="character" w:customStyle="1" w:styleId="QuoteChar">
    <w:name w:val="Quote Char"/>
    <w:basedOn w:val="DefaultParagraphFont"/>
    <w:link w:val="Quote"/>
    <w:uiPriority w:val="29"/>
    <w:rsid w:val="008378AA"/>
    <w:rPr>
      <w:i/>
      <w:iCs/>
      <w:color w:val="404040" w:themeColor="text1" w:themeTint="BF"/>
    </w:rPr>
  </w:style>
  <w:style w:type="paragraph" w:styleId="ListParagraph">
    <w:name w:val="List Paragraph"/>
    <w:basedOn w:val="Normal"/>
    <w:uiPriority w:val="34"/>
    <w:qFormat/>
    <w:rsid w:val="008378AA"/>
    <w:pPr>
      <w:ind w:left="720"/>
      <w:contextualSpacing/>
    </w:pPr>
  </w:style>
  <w:style w:type="character" w:styleId="IntenseEmphasis">
    <w:name w:val="Intense Emphasis"/>
    <w:basedOn w:val="DefaultParagraphFont"/>
    <w:uiPriority w:val="21"/>
    <w:qFormat/>
    <w:rsid w:val="008378AA"/>
    <w:rPr>
      <w:i/>
      <w:iCs/>
      <w:color w:val="2F5496" w:themeColor="accent1" w:themeShade="BF"/>
    </w:rPr>
  </w:style>
  <w:style w:type="paragraph" w:styleId="IntenseQuote">
    <w:name w:val="Intense Quote"/>
    <w:basedOn w:val="Normal"/>
    <w:next w:val="Normal"/>
    <w:link w:val="IntenseQuoteChar"/>
    <w:uiPriority w:val="30"/>
    <w:qFormat/>
    <w:rsid w:val="008378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78AA"/>
    <w:rPr>
      <w:i/>
      <w:iCs/>
      <w:color w:val="2F5496" w:themeColor="accent1" w:themeShade="BF"/>
    </w:rPr>
  </w:style>
  <w:style w:type="character" w:styleId="IntenseReference">
    <w:name w:val="Intense Reference"/>
    <w:basedOn w:val="DefaultParagraphFont"/>
    <w:uiPriority w:val="32"/>
    <w:qFormat/>
    <w:rsid w:val="008378A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2026-06-07T23:03:00Z</dcterms:created>
  <dcterms:modified xsi:type="dcterms:W3CDTF">2026-06-08T00:16:00Z</dcterms:modified>
</cp:coreProperties>
</file>